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Лица с ограниченными возможностями здоровья, дети-инвалиды и инвалиды имеют право писать как итоговое сочинение, так и изложение.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!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Результаты итогового сочинения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 могут учитываться организацией высшего образования при приеме на обучение по программам </w:t>
      </w:r>
      <w:proofErr w:type="spellStart"/>
      <w:r w:rsidRPr="005C2CB5">
        <w:rPr>
          <w:rFonts w:ascii="Arial" w:eastAsia="Times New Roman" w:hAnsi="Arial" w:cs="Arial"/>
          <w:color w:val="3B4256"/>
          <w:sz w:val="21"/>
          <w:szCs w:val="21"/>
        </w:rPr>
        <w:t>бакалавриата</w:t>
      </w:r>
      <w:proofErr w:type="spellEnd"/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 и программам </w:t>
      </w:r>
      <w:proofErr w:type="spellStart"/>
      <w:r w:rsidRPr="005C2CB5">
        <w:rPr>
          <w:rFonts w:ascii="Arial" w:eastAsia="Times New Roman" w:hAnsi="Arial" w:cs="Arial"/>
          <w:color w:val="3B4256"/>
          <w:sz w:val="21"/>
          <w:szCs w:val="21"/>
        </w:rPr>
        <w:t>специалитета</w:t>
      </w:r>
      <w:proofErr w:type="spellEnd"/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 в качестве индивидуального достижения.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Результаты изложения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 организацией высшего образования не учитываются.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Лица с ограниченными возможностями здоровья при подаче заявления на участие в итоговом сочинении (изложении) предъявляют копию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 xml:space="preserve">рекомендаций </w:t>
      </w:r>
      <w:proofErr w:type="spellStart"/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психолого-медико-педагогической</w:t>
      </w:r>
      <w:proofErr w:type="spellEnd"/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 xml:space="preserve"> комиссии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, а обучающиеся дети-инвалиды и инвалиды — оригинал или заверенную в установленном порядке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копию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1,5 часа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Для участников итогового сочинения (изложения)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5C2CB5">
        <w:rPr>
          <w:rFonts w:ascii="Arial" w:eastAsia="Times New Roman" w:hAnsi="Arial" w:cs="Arial"/>
          <w:color w:val="3B4256"/>
          <w:sz w:val="21"/>
          <w:szCs w:val="21"/>
        </w:rPr>
        <w:t>психолого-медико-педагогической</w:t>
      </w:r>
      <w:proofErr w:type="spellEnd"/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 комиссии, итоговое сочинение (изложение)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организуется на дому (или в медицинском учреждении)</w:t>
      </w:r>
      <w:r w:rsidRPr="005C2CB5">
        <w:rPr>
          <w:rFonts w:ascii="Arial" w:eastAsia="Times New Roman" w:hAnsi="Arial" w:cs="Arial"/>
          <w:color w:val="3B4256"/>
          <w:sz w:val="21"/>
          <w:szCs w:val="21"/>
        </w:rPr>
        <w:t>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образования, самостоятельно.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При проведении итогового сочинения (изложения) при необходимости присутствуют ассистенты, оказывающие участникам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lastRenderedPageBreak/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оказывают помощь в ведении записей, чтении (оказывают помощь в фиксации положения тела, ручки в кисти руки;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переносят итоговое сочинение (изложение) в бланки итогового сочинения (изложения);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оказывают техническую помощь при выполнении итогового сочинения (изложения) на компьютере (настройка на экране, изменение (увеличение) шрифта и др.);</w:t>
      </w:r>
    </w:p>
    <w:p w:rsidR="005C2CB5" w:rsidRPr="005C2CB5" w:rsidRDefault="005C2CB5" w:rsidP="005C2CB5">
      <w:pPr>
        <w:numPr>
          <w:ilvl w:val="0"/>
          <w:numId w:val="1"/>
        </w:numPr>
        <w:spacing w:after="240" w:line="240" w:lineRule="auto"/>
        <w:ind w:left="0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вызывают медперсонал (при необходимости).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Участники сочинения (изложения) с ограниченными возможностями здоровья,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>Для участников итогового сочинения (изложения)с ограниченными возможностями здоровья, детей-инвалидов и инвалидов итоговое сочинение (изложение) может по их желанию и при наличии соответствующих медицинских показаний проводиться в </w:t>
      </w:r>
      <w:r w:rsidRPr="005C2CB5">
        <w:rPr>
          <w:rFonts w:ascii="Arial" w:eastAsia="Times New Roman" w:hAnsi="Arial" w:cs="Arial"/>
          <w:b/>
          <w:bCs/>
          <w:color w:val="3B4256"/>
          <w:sz w:val="21"/>
          <w:szCs w:val="21"/>
        </w:rPr>
        <w:t>устной форме.</w:t>
      </w:r>
    </w:p>
    <w:p w:rsidR="005C2CB5" w:rsidRPr="005C2CB5" w:rsidRDefault="005C2CB5" w:rsidP="005C2CB5">
      <w:pPr>
        <w:spacing w:after="360" w:line="240" w:lineRule="auto"/>
        <w:rPr>
          <w:rFonts w:ascii="Arial" w:eastAsia="Times New Roman" w:hAnsi="Arial" w:cs="Arial"/>
          <w:color w:val="3B4256"/>
          <w:sz w:val="21"/>
          <w:szCs w:val="21"/>
        </w:rPr>
      </w:pPr>
      <w:r w:rsidRPr="005C2CB5">
        <w:rPr>
          <w:rFonts w:ascii="Arial" w:eastAsia="Times New Roman" w:hAnsi="Arial" w:cs="Arial"/>
          <w:color w:val="3B4256"/>
          <w:sz w:val="21"/>
          <w:szCs w:val="21"/>
        </w:rPr>
        <w:t xml:space="preserve">Устное сочинение (изложение) участников записывается на </w:t>
      </w:r>
      <w:proofErr w:type="spellStart"/>
      <w:r w:rsidRPr="005C2CB5">
        <w:rPr>
          <w:rFonts w:ascii="Arial" w:eastAsia="Times New Roman" w:hAnsi="Arial" w:cs="Arial"/>
          <w:color w:val="3B4256"/>
          <w:sz w:val="21"/>
          <w:szCs w:val="21"/>
        </w:rPr>
        <w:t>флеш-носитель</w:t>
      </w:r>
      <w:proofErr w:type="spellEnd"/>
      <w:r w:rsidRPr="005C2CB5">
        <w:rPr>
          <w:rFonts w:ascii="Arial" w:eastAsia="Times New Roman" w:hAnsi="Arial" w:cs="Arial"/>
          <w:color w:val="3B4256"/>
          <w:sz w:val="21"/>
          <w:szCs w:val="21"/>
        </w:rPr>
        <w:t>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</w:t>
      </w:r>
    </w:p>
    <w:p w:rsidR="00920514" w:rsidRDefault="00920514"/>
    <w:sectPr w:rsidR="009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D4C"/>
    <w:multiLevelType w:val="multilevel"/>
    <w:tmpl w:val="C5E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C2CB5"/>
    <w:rsid w:val="005C2CB5"/>
    <w:rsid w:val="0092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Галкина</cp:lastModifiedBy>
  <cp:revision>2</cp:revision>
  <dcterms:created xsi:type="dcterms:W3CDTF">2023-06-06T09:53:00Z</dcterms:created>
  <dcterms:modified xsi:type="dcterms:W3CDTF">2023-06-06T09:53:00Z</dcterms:modified>
</cp:coreProperties>
</file>